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B8" w:rsidRDefault="005323B8" w:rsidP="005323B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Образовательная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В02301 – Иностранная филология»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программа экзамена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Практическая грамматика базового иностранного</w:t>
      </w:r>
      <w:r w:rsidR="000E5F1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(восточного)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языка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323B8" w:rsidRDefault="005323B8" w:rsidP="005323B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323B8" w:rsidRDefault="005323B8" w:rsidP="005323B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 проведения: </w:t>
      </w:r>
      <w:r>
        <w:rPr>
          <w:rFonts w:ascii="Times New Roman" w:hAnsi="Times New Roman" w:cs="Times New Roman"/>
          <w:sz w:val="24"/>
          <w:szCs w:val="24"/>
          <w:lang w:val="kk-KZ"/>
        </w:rPr>
        <w:t>письменный, традиционный</w:t>
      </w:r>
    </w:p>
    <w:p w:rsidR="005323B8" w:rsidRPr="005323B8" w:rsidRDefault="005323B8" w:rsidP="00532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Платформа: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323B8" w:rsidRDefault="005323B8" w:rsidP="005323B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>
        <w:rPr>
          <w:rFonts w:ascii="Times New Roman" w:hAnsi="Times New Roman" w:cs="Times New Roman"/>
          <w:sz w:val="24"/>
          <w:szCs w:val="24"/>
          <w:lang w:val="kk-KZ"/>
        </w:rPr>
        <w:t>оффлайн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Содержание экзаменационной программы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Теоретическая часть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Использование грамматических конструкций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Задача: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Расширение словарного запаса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Выполните грамматические задания, продолжите данное предложение и составьте предложение с заданными словами.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Методические указания: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Пишите предложения по правилам грамматического построения, доказывайте их примерами и резюмируйте. При составлении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соблюдайте правила и порядок. 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итогового экзамена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критериев: оценка результатов обучения по дескрипторам (проверка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на промежуточных экзаменах и экзаменах).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«Отлично»: - глубокое знание всех программных материалов; понимать смысл и взаимосвязь рассматриваемых процессов и явлений; хорошее знание основных правил смежных дисциплин; логичные, последовательные, содержательные, полные, правильные и точные ответы на все вопросы экзаменационных билетов; свободное знание рекомендованной литературы;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«Хорошо»: твердое и достаточно полное знание всех программных материалов, правильное понимание смысла и взаимосвязи рассматриваемых процессов и явлений; последовательные, правильные, точные ответы на вопросы; достаточное знание рекомендованной литературы;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«Средняя» оценка: твердое знание основного программного материала; правильные, без грубых ошибок ответы на вопросы; недостаточное знание рекомендованной литературы;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«Плохая» оценка: неправильные ответы на вопросы по билетам; грубые ошибки в ответе; непонимание сути предложенных вопросов; неточные и недостоверные ответы.</w:t>
      </w: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3B8" w:rsidRDefault="005323B8" w:rsidP="00532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5323B8" w:rsidRDefault="005323B8" w:rsidP="005323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Корец Г.Б. Китайский язык. Деловая переписка. – М.: Живой язык, 2010. – 224с.</w:t>
      </w:r>
    </w:p>
    <w:p w:rsidR="005323B8" w:rsidRDefault="005323B8" w:rsidP="005323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发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展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年</w:t>
      </w:r>
    </w:p>
    <w:p w:rsidR="005323B8" w:rsidRDefault="005323B8" w:rsidP="005323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常用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部首。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  <w:lang w:val="kk-KZ"/>
        </w:rPr>
        <w:t>华语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val="kk-KZ"/>
        </w:rPr>
        <w:t>教学出版社。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2017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年</w:t>
      </w:r>
    </w:p>
    <w:p w:rsidR="005323B8" w:rsidRDefault="005323B8" w:rsidP="005323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大学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</w:rPr>
        <w:t>汉语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</w:rPr>
        <w:t>。新疆教育出</w:t>
      </w:r>
      <w:r>
        <w:rPr>
          <w:rFonts w:ascii="Times New Roman" w:eastAsia="MingLiU" w:hAnsi="Times New Roman" w:cs="Times New Roman" w:hint="eastAsia"/>
          <w:color w:val="000000" w:themeColor="text1"/>
          <w:sz w:val="24"/>
          <w:szCs w:val="24"/>
        </w:rPr>
        <w:t>发</w:t>
      </w:r>
      <w:r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</w:rPr>
        <w:t>社。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年</w:t>
      </w:r>
    </w:p>
    <w:p w:rsidR="00A23133" w:rsidRDefault="00A23133">
      <w:bookmarkStart w:id="0" w:name="_GoBack"/>
      <w:bookmarkEnd w:id="0"/>
    </w:p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B6043"/>
    <w:multiLevelType w:val="hybridMultilevel"/>
    <w:tmpl w:val="52422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6"/>
    <w:rsid w:val="000E5F11"/>
    <w:rsid w:val="005323B8"/>
    <w:rsid w:val="00A23133"/>
    <w:rsid w:val="00A82C26"/>
    <w:rsid w:val="00E7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16C5"/>
  <w15:chartTrackingRefBased/>
  <w15:docId w15:val="{D0A19562-63AB-4449-9F17-166A2EE6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B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2022-02-21T17:02:00Z</dcterms:created>
  <dcterms:modified xsi:type="dcterms:W3CDTF">2022-02-21T17:08:00Z</dcterms:modified>
</cp:coreProperties>
</file>